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0DB" w:rsidRDefault="00B00903" w:rsidP="000240DB">
      <w:pPr>
        <w:ind w:left="708" w:firstLine="708"/>
        <w:rPr>
          <w:b/>
          <w:color w:val="000000"/>
          <w:u w:val="single"/>
        </w:rPr>
      </w:pPr>
      <w:r>
        <w:rPr>
          <w:noProof/>
          <w:color w:val="0000FF"/>
          <w:sz w:val="22"/>
          <w:szCs w:val="22"/>
        </w:rPr>
        <w:drawing>
          <wp:inline distT="0" distB="0" distL="0" distR="0">
            <wp:extent cx="556260" cy="716915"/>
            <wp:effectExtent l="0" t="0" r="0" b="6985"/>
            <wp:docPr id="2" name="Slika 2" descr="http://tbn0.google.com/images?q=tbn:8lIypWC5bJjP1M:http://www.hnv.org.yu/images/grb-rh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http://tbn0.google.com/images?q=tbn:8lIypWC5bJjP1M:http://www.hnv.org.yu/images/grb-rh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="000240DB" w:rsidRDefault="000240DB" w:rsidP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="000240DB" w:rsidRDefault="000240DB" w:rsidP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="000240DB" w:rsidRDefault="000240DB" w:rsidP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="000240DB" w:rsidRDefault="000240DB" w:rsidP="000240D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="00EF6C3B" w:rsidRDefault="00D76FF6" w:rsidP="00B70172">
      <w:pPr>
        <w:jc w:val="right"/>
        <w:rPr>
          <w:b/>
          <w:sz w:val="22"/>
          <w:szCs w:val="22"/>
        </w:rPr>
      </w:pPr>
      <w:proofErr w:type="spellStart"/>
      <w:r w:rsidRPr="00DB133F">
        <w:rPr>
          <w:b/>
          <w:sz w:val="22"/>
          <w:szCs w:val="22"/>
        </w:rPr>
        <w:t>Posl</w:t>
      </w:r>
      <w:proofErr w:type="spellEnd"/>
      <w:r w:rsidRPr="00DB133F">
        <w:rPr>
          <w:b/>
          <w:sz w:val="22"/>
          <w:szCs w:val="22"/>
        </w:rPr>
        <w:t>. br. 6-St.</w:t>
      </w:r>
      <w:r w:rsidR="0009456A">
        <w:rPr>
          <w:b/>
          <w:sz w:val="22"/>
          <w:szCs w:val="22"/>
        </w:rPr>
        <w:t>628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562B9C">
        <w:rPr>
          <w:b/>
          <w:sz w:val="22"/>
          <w:szCs w:val="22"/>
        </w:rPr>
        <w:t>6</w:t>
      </w:r>
      <w:r w:rsidRPr="00DB133F">
        <w:rPr>
          <w:b/>
          <w:sz w:val="22"/>
          <w:szCs w:val="22"/>
        </w:rPr>
        <w:t>-</w:t>
      </w:r>
      <w:r w:rsidR="00FA4BF9">
        <w:rPr>
          <w:b/>
          <w:sz w:val="22"/>
          <w:szCs w:val="22"/>
        </w:rPr>
        <w:t>80</w:t>
      </w:r>
    </w:p>
    <w:p w:rsidR="002E1978" w:rsidRPr="00DB133F" w:rsidRDefault="002E1978" w:rsidP="00B70172">
      <w:pPr>
        <w:jc w:val="right"/>
        <w:rPr>
          <w:b/>
          <w:sz w:val="22"/>
          <w:szCs w:val="22"/>
        </w:rPr>
      </w:pPr>
    </w:p>
    <w:p w:rsidR="00921E6F" w:rsidRDefault="00921E6F" w:rsidP="00921E6F">
      <w:pPr>
        <w:jc w:val="center"/>
        <w:rPr>
          <w:b/>
          <w:sz w:val="22"/>
          <w:szCs w:val="22"/>
        </w:rPr>
      </w:pPr>
      <w:r w:rsidRPr="00921E6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   H R V A T S K A</w:t>
      </w:r>
    </w:p>
    <w:p w:rsidR="00921E6F" w:rsidRPr="00921E6F" w:rsidRDefault="00921E6F" w:rsidP="00921E6F">
      <w:pPr>
        <w:jc w:val="center"/>
        <w:rPr>
          <w:b/>
          <w:sz w:val="22"/>
          <w:szCs w:val="22"/>
        </w:rPr>
      </w:pPr>
    </w:p>
    <w:p w:rsidR="00B70172" w:rsidRPr="00DB133F" w:rsidRDefault="00B70172" w:rsidP="00B70172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J E Š E N J E</w:t>
      </w:r>
    </w:p>
    <w:p w:rsidR="00B70172" w:rsidRPr="00DB133F" w:rsidRDefault="00B70172" w:rsidP="00B70172">
      <w:pPr>
        <w:jc w:val="center"/>
        <w:rPr>
          <w:b/>
          <w:sz w:val="22"/>
          <w:szCs w:val="22"/>
        </w:rPr>
      </w:pPr>
    </w:p>
    <w:p w:rsidR="003D4346" w:rsidRDefault="00B70172" w:rsidP="002E15C6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F4204A" w:rsidRPr="00F4204A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F13CD4" w:rsidRPr="00F13CD4">
        <w:rPr>
          <w:sz w:val="22"/>
          <w:szCs w:val="22"/>
          <w:lang w:val="en-AU"/>
        </w:rPr>
        <w:t>HILTNER d.o.o</w:t>
      </w:r>
      <w:r w:rsidR="00F13CD4" w:rsidRPr="00F13CD4">
        <w:rPr>
          <w:sz w:val="22"/>
          <w:szCs w:val="22"/>
        </w:rPr>
        <w:t>. za trgovinu i ugostiteljstvo i turistička agencija "u stečaju", Dubrovnik, Put Mihajla 4, MBS: 060124099, OIB: 47950576217, zastupano po stečajnom upravitelju</w:t>
      </w:r>
      <w:r w:rsidR="00F13CD4" w:rsidRPr="00F13CD4">
        <w:rPr>
          <w:bCs/>
          <w:sz w:val="22"/>
          <w:szCs w:val="22"/>
        </w:rPr>
        <w:t xml:space="preserve"> Franu </w:t>
      </w:r>
      <w:proofErr w:type="spellStart"/>
      <w:r w:rsidR="00F13CD4" w:rsidRPr="00F13CD4">
        <w:rPr>
          <w:bCs/>
          <w:sz w:val="22"/>
          <w:szCs w:val="22"/>
        </w:rPr>
        <w:t>Krišto</w:t>
      </w:r>
      <w:proofErr w:type="spellEnd"/>
      <w:r w:rsidR="00F13CD4" w:rsidRPr="00F13CD4">
        <w:rPr>
          <w:bCs/>
          <w:sz w:val="22"/>
          <w:szCs w:val="22"/>
        </w:rPr>
        <w:t xml:space="preserve"> iz Splita</w:t>
      </w:r>
      <w:r w:rsidR="00F4204A" w:rsidRPr="00F4204A">
        <w:rPr>
          <w:sz w:val="22"/>
          <w:szCs w:val="22"/>
        </w:rPr>
        <w:t>,</w:t>
      </w:r>
      <w:r w:rsidR="00F826FA" w:rsidRPr="00DB133F">
        <w:rPr>
          <w:sz w:val="22"/>
          <w:szCs w:val="22"/>
        </w:rPr>
        <w:t xml:space="preserve"> </w:t>
      </w:r>
      <w:r w:rsidR="00CD7055" w:rsidRPr="00DB133F">
        <w:rPr>
          <w:sz w:val="22"/>
          <w:szCs w:val="22"/>
        </w:rPr>
        <w:t xml:space="preserve">na </w:t>
      </w:r>
      <w:r w:rsidR="001C6B5E" w:rsidRPr="00DB133F">
        <w:rPr>
          <w:sz w:val="22"/>
          <w:szCs w:val="22"/>
        </w:rPr>
        <w:t>ročišt</w:t>
      </w:r>
      <w:r w:rsidR="00F13CD4">
        <w:rPr>
          <w:sz w:val="22"/>
          <w:szCs w:val="22"/>
        </w:rPr>
        <w:t>u</w:t>
      </w:r>
      <w:r w:rsidR="00CD7055" w:rsidRPr="00DB133F">
        <w:rPr>
          <w:sz w:val="22"/>
          <w:szCs w:val="22"/>
        </w:rPr>
        <w:t xml:space="preserve"> radi rasprave i glasovanja o stečajnom planu</w:t>
      </w:r>
      <w:r w:rsidR="0084490B">
        <w:rPr>
          <w:sz w:val="22"/>
          <w:szCs w:val="22"/>
        </w:rPr>
        <w:t xml:space="preserve"> održanom 6. lipnja 2017. godine</w:t>
      </w:r>
      <w:r w:rsidR="00CD7055" w:rsidRPr="00DB133F">
        <w:rPr>
          <w:sz w:val="22"/>
          <w:szCs w:val="22"/>
        </w:rPr>
        <w:t xml:space="preserve">, uz sudjelovanje stečajnog upravitelja i </w:t>
      </w:r>
      <w:r w:rsidR="00FA4BF9">
        <w:rPr>
          <w:sz w:val="22"/>
          <w:szCs w:val="22"/>
        </w:rPr>
        <w:t xml:space="preserve">vjerovnika </w:t>
      </w:r>
      <w:r w:rsidR="00FA4BF9" w:rsidRPr="00FA4BF9">
        <w:rPr>
          <w:sz w:val="22"/>
          <w:szCs w:val="22"/>
        </w:rPr>
        <w:t>ZDENK</w:t>
      </w:r>
      <w:r w:rsidR="00FA4BF9">
        <w:rPr>
          <w:sz w:val="22"/>
          <w:szCs w:val="22"/>
        </w:rPr>
        <w:t>A</w:t>
      </w:r>
      <w:r w:rsidR="00FA4BF9" w:rsidRPr="00FA4BF9">
        <w:rPr>
          <w:sz w:val="22"/>
          <w:szCs w:val="22"/>
        </w:rPr>
        <w:t xml:space="preserve"> HILTNER</w:t>
      </w:r>
      <w:r w:rsidR="00FA4BF9">
        <w:rPr>
          <w:sz w:val="22"/>
          <w:szCs w:val="22"/>
        </w:rPr>
        <w:t xml:space="preserve">, </w:t>
      </w:r>
      <w:r w:rsidR="00FA4BF9" w:rsidRPr="00FA4BF9">
        <w:rPr>
          <w:sz w:val="22"/>
          <w:szCs w:val="22"/>
        </w:rPr>
        <w:t xml:space="preserve">GRAD DUBROVNIK </w:t>
      </w:r>
      <w:r w:rsidR="00FA4BF9">
        <w:rPr>
          <w:sz w:val="22"/>
          <w:szCs w:val="22"/>
        </w:rPr>
        <w:t xml:space="preserve">zastupan po </w:t>
      </w:r>
      <w:r w:rsidR="00FA4BF9" w:rsidRPr="00FA4BF9">
        <w:rPr>
          <w:sz w:val="22"/>
          <w:szCs w:val="22"/>
        </w:rPr>
        <w:t>punomoćnik</w:t>
      </w:r>
      <w:r w:rsidR="00FA4BF9">
        <w:rPr>
          <w:sz w:val="22"/>
          <w:szCs w:val="22"/>
        </w:rPr>
        <w:t>u</w:t>
      </w:r>
      <w:r w:rsidR="00FA4BF9" w:rsidRPr="00FA4BF9">
        <w:rPr>
          <w:sz w:val="22"/>
          <w:szCs w:val="22"/>
        </w:rPr>
        <w:t xml:space="preserve"> Željk</w:t>
      </w:r>
      <w:r w:rsidR="00FA4BF9">
        <w:rPr>
          <w:sz w:val="22"/>
          <w:szCs w:val="22"/>
        </w:rPr>
        <w:t>u</w:t>
      </w:r>
      <w:r w:rsidR="00FA4BF9" w:rsidRPr="00FA4BF9">
        <w:rPr>
          <w:sz w:val="22"/>
          <w:szCs w:val="22"/>
        </w:rPr>
        <w:t xml:space="preserve"> Šišić</w:t>
      </w:r>
      <w:r w:rsidR="00FA4BF9">
        <w:rPr>
          <w:sz w:val="22"/>
          <w:szCs w:val="22"/>
        </w:rPr>
        <w:t xml:space="preserve">u, </w:t>
      </w:r>
      <w:r w:rsidR="00FA4BF9" w:rsidRPr="00FA4BF9">
        <w:rPr>
          <w:sz w:val="22"/>
          <w:szCs w:val="22"/>
        </w:rPr>
        <w:t>NEVEN</w:t>
      </w:r>
      <w:r w:rsidR="00FA4BF9">
        <w:rPr>
          <w:sz w:val="22"/>
          <w:szCs w:val="22"/>
        </w:rPr>
        <w:t xml:space="preserve">E ABJANIĆ, </w:t>
      </w:r>
      <w:r w:rsidR="00FA4BF9" w:rsidRPr="00FA4BF9">
        <w:rPr>
          <w:sz w:val="22"/>
          <w:szCs w:val="22"/>
        </w:rPr>
        <w:t xml:space="preserve"> IVAN</w:t>
      </w:r>
      <w:r w:rsidR="00FA4BF9">
        <w:rPr>
          <w:sz w:val="22"/>
          <w:szCs w:val="22"/>
        </w:rPr>
        <w:t>A</w:t>
      </w:r>
      <w:r w:rsidR="00FA4BF9" w:rsidRPr="00FA4BF9">
        <w:rPr>
          <w:sz w:val="22"/>
          <w:szCs w:val="22"/>
        </w:rPr>
        <w:t xml:space="preserve"> TIN</w:t>
      </w:r>
      <w:r w:rsidR="00FA4BF9">
        <w:rPr>
          <w:sz w:val="22"/>
          <w:szCs w:val="22"/>
        </w:rPr>
        <w:t>A</w:t>
      </w:r>
      <w:r w:rsidR="00FA4BF9" w:rsidRPr="00FA4BF9">
        <w:rPr>
          <w:sz w:val="22"/>
          <w:szCs w:val="22"/>
        </w:rPr>
        <w:t xml:space="preserve"> ABJANIĆ</w:t>
      </w:r>
      <w:r w:rsidR="00FA4BF9">
        <w:rPr>
          <w:sz w:val="22"/>
          <w:szCs w:val="22"/>
        </w:rPr>
        <w:t xml:space="preserve">A, </w:t>
      </w:r>
      <w:r w:rsidR="00FA4BF9" w:rsidRPr="00FA4BF9">
        <w:rPr>
          <w:sz w:val="22"/>
          <w:szCs w:val="22"/>
        </w:rPr>
        <w:t xml:space="preserve">SKALIN d.o.o., </w:t>
      </w:r>
      <w:r w:rsidR="0084490B">
        <w:rPr>
          <w:sz w:val="22"/>
          <w:szCs w:val="22"/>
        </w:rPr>
        <w:t>zastupano po punomoćniku</w:t>
      </w:r>
      <w:r w:rsidR="00FA4BF9" w:rsidRPr="00FA4BF9">
        <w:rPr>
          <w:sz w:val="22"/>
          <w:szCs w:val="22"/>
        </w:rPr>
        <w:t xml:space="preserve"> Lukrecij</w:t>
      </w:r>
      <w:r w:rsidR="0084490B">
        <w:rPr>
          <w:sz w:val="22"/>
          <w:szCs w:val="22"/>
        </w:rPr>
        <w:t>i</w:t>
      </w:r>
      <w:r w:rsidR="00FA4BF9" w:rsidRPr="00FA4BF9">
        <w:rPr>
          <w:sz w:val="22"/>
          <w:szCs w:val="22"/>
        </w:rPr>
        <w:t xml:space="preserve"> Marić, zaposlenik</w:t>
      </w:r>
      <w:r w:rsidR="0084490B">
        <w:rPr>
          <w:sz w:val="22"/>
          <w:szCs w:val="22"/>
        </w:rPr>
        <w:t>u</w:t>
      </w:r>
      <w:r w:rsidR="00FA4BF9" w:rsidRPr="00FA4BF9">
        <w:rPr>
          <w:sz w:val="22"/>
          <w:szCs w:val="22"/>
        </w:rPr>
        <w:t xml:space="preserve"> vjerovnika</w:t>
      </w:r>
      <w:r w:rsidR="0084490B">
        <w:rPr>
          <w:sz w:val="22"/>
          <w:szCs w:val="22"/>
        </w:rPr>
        <w:t>, istog dana</w:t>
      </w:r>
    </w:p>
    <w:p w:rsidR="00716D26" w:rsidRPr="00DB133F" w:rsidRDefault="00716D26" w:rsidP="002E15C6">
      <w:pPr>
        <w:jc w:val="both"/>
        <w:rPr>
          <w:sz w:val="22"/>
          <w:szCs w:val="22"/>
        </w:rPr>
      </w:pPr>
    </w:p>
    <w:p w:rsidR="003D4346" w:rsidRPr="00DB133F" w:rsidRDefault="003D4346" w:rsidP="003D4346">
      <w:pPr>
        <w:jc w:val="both"/>
        <w:rPr>
          <w:sz w:val="22"/>
          <w:szCs w:val="22"/>
        </w:rPr>
      </w:pPr>
    </w:p>
    <w:p w:rsidR="00B86CF7" w:rsidRPr="00DB133F" w:rsidRDefault="00B86CF7" w:rsidP="003D4346">
      <w:pPr>
        <w:jc w:val="both"/>
        <w:rPr>
          <w:sz w:val="22"/>
          <w:szCs w:val="22"/>
        </w:rPr>
      </w:pPr>
    </w:p>
    <w:p w:rsidR="001C6B5E" w:rsidRPr="00DB133F" w:rsidRDefault="001C6B5E" w:rsidP="001C6B5E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i j e š i o    j e</w:t>
      </w:r>
    </w:p>
    <w:p w:rsidR="001C6B5E" w:rsidRPr="00DB133F" w:rsidRDefault="001C6B5E" w:rsidP="001C6B5E">
      <w:pPr>
        <w:pStyle w:val="Tijeloteksta"/>
        <w:ind w:firstLine="708"/>
        <w:rPr>
          <w:sz w:val="22"/>
          <w:szCs w:val="22"/>
        </w:rPr>
      </w:pPr>
    </w:p>
    <w:p w:rsidR="00DB4C91" w:rsidRDefault="00CD7055" w:rsidP="00CD7055">
      <w:pPr>
        <w:pStyle w:val="Tijeloteksta"/>
        <w:rPr>
          <w:sz w:val="22"/>
          <w:szCs w:val="22"/>
        </w:rPr>
      </w:pPr>
      <w:r w:rsidRPr="00DB133F">
        <w:rPr>
          <w:b/>
          <w:bCs/>
          <w:sz w:val="22"/>
          <w:szCs w:val="22"/>
        </w:rPr>
        <w:t>I.</w:t>
      </w:r>
      <w:r w:rsidRPr="00DB133F">
        <w:rPr>
          <w:sz w:val="22"/>
          <w:szCs w:val="22"/>
        </w:rPr>
        <w:tab/>
        <w:t xml:space="preserve">Potvrđuje se stečajni plan dužnika </w:t>
      </w:r>
      <w:r w:rsidR="00F13CD4" w:rsidRPr="00F13CD4">
        <w:rPr>
          <w:sz w:val="22"/>
          <w:szCs w:val="22"/>
          <w:lang w:val="en-AU"/>
        </w:rPr>
        <w:t>HILTNER d.o.o</w:t>
      </w:r>
      <w:r w:rsidR="00F13CD4" w:rsidRPr="00F13CD4">
        <w:rPr>
          <w:sz w:val="22"/>
          <w:szCs w:val="22"/>
        </w:rPr>
        <w:t>. za trgovinu i ugostiteljstvo i turistička agencija "u stečaju", Dubrovnik, Put Mihajla 4, MBS: 060124099, OIB: 47950576217</w:t>
      </w:r>
      <w:r w:rsidRPr="00DB133F">
        <w:rPr>
          <w:sz w:val="22"/>
          <w:szCs w:val="22"/>
        </w:rPr>
        <w:t>, prema provedbenoj osnovi koju su vjerovnici prihvatili i kojom se u bitnome dužnik ob</w:t>
      </w:r>
      <w:r w:rsidR="00FE6EBA" w:rsidRPr="00DB133F">
        <w:rPr>
          <w:sz w:val="22"/>
          <w:szCs w:val="22"/>
        </w:rPr>
        <w:t>v</w:t>
      </w:r>
      <w:r w:rsidRPr="00DB133F">
        <w:rPr>
          <w:sz w:val="22"/>
          <w:szCs w:val="22"/>
        </w:rPr>
        <w:t xml:space="preserve">ezuje </w:t>
      </w:r>
      <w:r w:rsidR="00E908CA">
        <w:rPr>
          <w:sz w:val="22"/>
          <w:szCs w:val="22"/>
        </w:rPr>
        <w:t>utvrđen</w:t>
      </w:r>
      <w:r w:rsidR="008662BC">
        <w:rPr>
          <w:sz w:val="22"/>
          <w:szCs w:val="22"/>
        </w:rPr>
        <w:t>e</w:t>
      </w:r>
      <w:r w:rsidR="00E908CA">
        <w:rPr>
          <w:sz w:val="22"/>
          <w:szCs w:val="22"/>
        </w:rPr>
        <w:t xml:space="preserve"> </w:t>
      </w:r>
      <w:r w:rsidR="00FE6EBA" w:rsidRPr="00DB133F">
        <w:rPr>
          <w:sz w:val="22"/>
          <w:szCs w:val="22"/>
        </w:rPr>
        <w:t>tražbin</w:t>
      </w:r>
      <w:r w:rsidR="008662BC">
        <w:rPr>
          <w:sz w:val="22"/>
          <w:szCs w:val="22"/>
        </w:rPr>
        <w:t>e</w:t>
      </w:r>
      <w:r w:rsidR="00FE6EBA" w:rsidRPr="00DB133F">
        <w:rPr>
          <w:sz w:val="22"/>
          <w:szCs w:val="22"/>
        </w:rPr>
        <w:t xml:space="preserve"> vjerovnika</w:t>
      </w:r>
      <w:r w:rsidR="00D95600">
        <w:rPr>
          <w:sz w:val="22"/>
          <w:szCs w:val="22"/>
        </w:rPr>
        <w:t xml:space="preserve"> I. (prvog) i </w:t>
      </w:r>
      <w:r w:rsidR="00FE6EBA" w:rsidRPr="00DB133F">
        <w:rPr>
          <w:sz w:val="22"/>
          <w:szCs w:val="22"/>
        </w:rPr>
        <w:t xml:space="preserve"> </w:t>
      </w:r>
      <w:r w:rsidR="008662BC">
        <w:rPr>
          <w:sz w:val="22"/>
          <w:szCs w:val="22"/>
        </w:rPr>
        <w:t xml:space="preserve">II. (drugog) višeg isplatnog reda </w:t>
      </w:r>
      <w:r w:rsidR="00E908CA">
        <w:rPr>
          <w:sz w:val="22"/>
          <w:szCs w:val="22"/>
        </w:rPr>
        <w:t xml:space="preserve">u </w:t>
      </w:r>
      <w:r w:rsidR="008662BC">
        <w:rPr>
          <w:sz w:val="22"/>
          <w:szCs w:val="22"/>
        </w:rPr>
        <w:t xml:space="preserve">ukupnom </w:t>
      </w:r>
      <w:r w:rsidR="00E908CA">
        <w:rPr>
          <w:sz w:val="22"/>
          <w:szCs w:val="22"/>
        </w:rPr>
        <w:t xml:space="preserve">iznosu </w:t>
      </w:r>
      <w:r w:rsidR="00FE6EBA" w:rsidRPr="00DB133F">
        <w:rPr>
          <w:sz w:val="22"/>
          <w:szCs w:val="22"/>
        </w:rPr>
        <w:t xml:space="preserve">od </w:t>
      </w:r>
      <w:r w:rsidR="008662BC">
        <w:rPr>
          <w:sz w:val="22"/>
          <w:szCs w:val="22"/>
        </w:rPr>
        <w:t>144.462,04 kuna</w:t>
      </w:r>
      <w:r w:rsidR="00FE6EBA" w:rsidRPr="00DB133F">
        <w:rPr>
          <w:sz w:val="22"/>
          <w:szCs w:val="22"/>
        </w:rPr>
        <w:t xml:space="preserve"> namiriti </w:t>
      </w:r>
      <w:r w:rsidR="000C6266">
        <w:rPr>
          <w:sz w:val="22"/>
          <w:szCs w:val="22"/>
        </w:rPr>
        <w:t>do 3</w:t>
      </w:r>
      <w:r w:rsidR="008906F9">
        <w:rPr>
          <w:sz w:val="22"/>
          <w:szCs w:val="22"/>
        </w:rPr>
        <w:t>1</w:t>
      </w:r>
      <w:r w:rsidR="000C6266">
        <w:rPr>
          <w:sz w:val="22"/>
          <w:szCs w:val="22"/>
        </w:rPr>
        <w:t xml:space="preserve">. </w:t>
      </w:r>
      <w:r w:rsidR="008906F9">
        <w:rPr>
          <w:sz w:val="22"/>
          <w:szCs w:val="22"/>
        </w:rPr>
        <w:t>prosinca</w:t>
      </w:r>
      <w:r w:rsidR="000C6266">
        <w:rPr>
          <w:sz w:val="22"/>
          <w:szCs w:val="22"/>
        </w:rPr>
        <w:t xml:space="preserve"> 2017. godine </w:t>
      </w:r>
      <w:r w:rsidR="00105451">
        <w:rPr>
          <w:sz w:val="22"/>
          <w:szCs w:val="22"/>
        </w:rPr>
        <w:t xml:space="preserve">u </w:t>
      </w:r>
      <w:r w:rsidR="008906F9">
        <w:rPr>
          <w:sz w:val="22"/>
          <w:szCs w:val="22"/>
        </w:rPr>
        <w:t>70% iznosa</w:t>
      </w:r>
      <w:r w:rsidR="00105451">
        <w:rPr>
          <w:sz w:val="22"/>
          <w:szCs w:val="22"/>
        </w:rPr>
        <w:t xml:space="preserve"> bez kamata</w:t>
      </w:r>
      <w:r w:rsidR="00105451" w:rsidRPr="00DB133F">
        <w:rPr>
          <w:sz w:val="22"/>
          <w:szCs w:val="22"/>
        </w:rPr>
        <w:t xml:space="preserve"> </w:t>
      </w:r>
      <w:r w:rsidR="00FE6EBA" w:rsidRPr="00DB133F">
        <w:rPr>
          <w:sz w:val="22"/>
          <w:szCs w:val="22"/>
        </w:rPr>
        <w:t xml:space="preserve">iz </w:t>
      </w:r>
      <w:r w:rsidR="008662BC">
        <w:rPr>
          <w:sz w:val="22"/>
          <w:szCs w:val="22"/>
        </w:rPr>
        <w:t>financijske imovine dužnika</w:t>
      </w:r>
      <w:r w:rsidR="000C6266">
        <w:rPr>
          <w:sz w:val="22"/>
          <w:szCs w:val="22"/>
        </w:rPr>
        <w:t xml:space="preserve"> naplatom tražbina od dužnika stečajnog dužnika</w:t>
      </w:r>
      <w:r w:rsidR="003E55E2">
        <w:rPr>
          <w:sz w:val="22"/>
          <w:szCs w:val="22"/>
        </w:rPr>
        <w:t xml:space="preserve"> Zdenka </w:t>
      </w:r>
      <w:proofErr w:type="spellStart"/>
      <w:r w:rsidR="003E55E2">
        <w:rPr>
          <w:sz w:val="22"/>
          <w:szCs w:val="22"/>
        </w:rPr>
        <w:t>Hiltnera</w:t>
      </w:r>
      <w:proofErr w:type="spellEnd"/>
      <w:r w:rsidR="003E55E2">
        <w:rPr>
          <w:sz w:val="22"/>
          <w:szCs w:val="22"/>
        </w:rPr>
        <w:t xml:space="preserve"> i UO Afrika</w:t>
      </w:r>
      <w:r w:rsidR="008662BC">
        <w:rPr>
          <w:sz w:val="22"/>
          <w:szCs w:val="22"/>
        </w:rPr>
        <w:t>, a u slučaju zakašnjenja</w:t>
      </w:r>
      <w:r w:rsidR="000C6266">
        <w:rPr>
          <w:sz w:val="22"/>
          <w:szCs w:val="22"/>
        </w:rPr>
        <w:t xml:space="preserve"> s plaćanjem</w:t>
      </w:r>
      <w:r w:rsidR="008662BC">
        <w:rPr>
          <w:sz w:val="22"/>
          <w:szCs w:val="22"/>
        </w:rPr>
        <w:t xml:space="preserve"> uz zakonsku zateznu kamatu za vrijeme zakašnjenja koja teče od 1. </w:t>
      </w:r>
      <w:r w:rsidR="00E022A5">
        <w:rPr>
          <w:sz w:val="22"/>
          <w:szCs w:val="22"/>
        </w:rPr>
        <w:t>siječnja</w:t>
      </w:r>
      <w:r w:rsidR="008662BC">
        <w:rPr>
          <w:sz w:val="22"/>
          <w:szCs w:val="22"/>
        </w:rPr>
        <w:t xml:space="preserve"> 20</w:t>
      </w:r>
      <w:r w:rsidR="00105451">
        <w:rPr>
          <w:sz w:val="22"/>
          <w:szCs w:val="22"/>
        </w:rPr>
        <w:t>1</w:t>
      </w:r>
      <w:r w:rsidR="00E022A5">
        <w:rPr>
          <w:sz w:val="22"/>
          <w:szCs w:val="22"/>
        </w:rPr>
        <w:t>8</w:t>
      </w:r>
      <w:r w:rsidR="00105451">
        <w:rPr>
          <w:sz w:val="22"/>
          <w:szCs w:val="22"/>
        </w:rPr>
        <w:t xml:space="preserve">. godine do namirenja, </w:t>
      </w:r>
      <w:r w:rsidR="00E908CA">
        <w:rPr>
          <w:sz w:val="22"/>
          <w:szCs w:val="22"/>
        </w:rPr>
        <w:t xml:space="preserve">te iz </w:t>
      </w:r>
      <w:r w:rsidR="00105451">
        <w:rPr>
          <w:sz w:val="22"/>
          <w:szCs w:val="22"/>
        </w:rPr>
        <w:t xml:space="preserve">postojeće stečajne mase </w:t>
      </w:r>
      <w:r w:rsidR="00E908CA">
        <w:rPr>
          <w:sz w:val="22"/>
          <w:szCs w:val="22"/>
        </w:rPr>
        <w:t xml:space="preserve">namiriti </w:t>
      </w:r>
      <w:r w:rsidR="006F49EB">
        <w:rPr>
          <w:sz w:val="22"/>
          <w:szCs w:val="22"/>
        </w:rPr>
        <w:t>troškove stečajnog postupka i ostale obveze stečajne mase u cijelosti</w:t>
      </w:r>
      <w:r w:rsidR="00E022A5">
        <w:rPr>
          <w:sz w:val="22"/>
          <w:szCs w:val="22"/>
        </w:rPr>
        <w:t>, a nagradu stečajnom upravitelju u 70%  iznosa.</w:t>
      </w:r>
    </w:p>
    <w:p w:rsidR="00DB133F" w:rsidRPr="00AE7365" w:rsidRDefault="00DB133F" w:rsidP="00DB133F">
      <w:pPr>
        <w:pStyle w:val="Tijeloteksta"/>
        <w:rPr>
          <w:sz w:val="16"/>
          <w:szCs w:val="16"/>
        </w:rPr>
      </w:pPr>
    </w:p>
    <w:p w:rsidR="00CD7055" w:rsidRPr="00DB133F" w:rsidRDefault="00CD7055" w:rsidP="0098473D">
      <w:pPr>
        <w:jc w:val="both"/>
        <w:rPr>
          <w:sz w:val="22"/>
          <w:szCs w:val="22"/>
        </w:rPr>
      </w:pPr>
      <w:r w:rsidRPr="00DB133F">
        <w:rPr>
          <w:b/>
          <w:bCs/>
          <w:sz w:val="22"/>
          <w:szCs w:val="22"/>
        </w:rPr>
        <w:t>II.</w:t>
      </w:r>
      <w:r w:rsidRPr="00DB133F">
        <w:rPr>
          <w:sz w:val="22"/>
          <w:szCs w:val="22"/>
        </w:rPr>
        <w:tab/>
        <w:t>Prije zaključenja stečajnog postupka stečajni upravitelj dužan je namiriti sve nesporne obveze stečajne mase, a za sporne pružiti odgovarajuće osiguranje.</w:t>
      </w:r>
    </w:p>
    <w:p w:rsidR="00CD7055" w:rsidRPr="00AE7365" w:rsidRDefault="00CD7055" w:rsidP="00CD7055">
      <w:pPr>
        <w:pStyle w:val="Tijeloteksta"/>
        <w:rPr>
          <w:sz w:val="16"/>
          <w:szCs w:val="16"/>
        </w:rPr>
      </w:pPr>
    </w:p>
    <w:p w:rsidR="00CD7055" w:rsidRPr="00DB133F" w:rsidRDefault="00CD7055" w:rsidP="00CD7055">
      <w:pPr>
        <w:pStyle w:val="Tijeloteksta"/>
        <w:rPr>
          <w:sz w:val="22"/>
          <w:szCs w:val="22"/>
        </w:rPr>
      </w:pPr>
      <w:r w:rsidRPr="00DB133F">
        <w:rPr>
          <w:b/>
          <w:bCs/>
          <w:sz w:val="22"/>
          <w:szCs w:val="22"/>
        </w:rPr>
        <w:t>I</w:t>
      </w:r>
      <w:r w:rsidR="00F1574D">
        <w:rPr>
          <w:b/>
          <w:bCs/>
          <w:sz w:val="22"/>
          <w:szCs w:val="22"/>
        </w:rPr>
        <w:t>II</w:t>
      </w:r>
      <w:r w:rsidR="00827A36" w:rsidRPr="00DB133F">
        <w:rPr>
          <w:b/>
          <w:bCs/>
          <w:sz w:val="22"/>
          <w:szCs w:val="22"/>
        </w:rPr>
        <w:t>.</w:t>
      </w:r>
      <w:r w:rsidRPr="00DB133F">
        <w:rPr>
          <w:sz w:val="22"/>
          <w:szCs w:val="22"/>
        </w:rPr>
        <w:tab/>
        <w:t>Nakon pravomoćnosti ovog rješenja sud će donijeti rješenje o zaključenju stečajnog postupka.</w:t>
      </w:r>
    </w:p>
    <w:p w:rsidR="00827A36" w:rsidRPr="00AE7365" w:rsidRDefault="00827A36" w:rsidP="00CD7055">
      <w:pPr>
        <w:pStyle w:val="Tijeloteksta"/>
        <w:rPr>
          <w:sz w:val="16"/>
          <w:szCs w:val="16"/>
        </w:rPr>
      </w:pPr>
    </w:p>
    <w:p w:rsidR="00827A36" w:rsidRDefault="00F1574D" w:rsidP="00CD7055">
      <w:pPr>
        <w:pStyle w:val="Tijeloteksta"/>
        <w:rPr>
          <w:sz w:val="22"/>
          <w:szCs w:val="22"/>
        </w:rPr>
      </w:pPr>
      <w:r>
        <w:rPr>
          <w:b/>
          <w:bCs/>
          <w:sz w:val="22"/>
          <w:szCs w:val="22"/>
        </w:rPr>
        <w:t>I</w:t>
      </w:r>
      <w:r w:rsidR="00827A36" w:rsidRPr="00DB133F">
        <w:rPr>
          <w:b/>
          <w:bCs/>
          <w:sz w:val="22"/>
          <w:szCs w:val="22"/>
        </w:rPr>
        <w:t>V.</w:t>
      </w:r>
      <w:r w:rsidR="00827A36" w:rsidRPr="00DB133F">
        <w:rPr>
          <w:sz w:val="22"/>
          <w:szCs w:val="22"/>
        </w:rPr>
        <w:t xml:space="preserve"> </w:t>
      </w:r>
      <w:r w:rsidR="00827A36" w:rsidRPr="00DB133F">
        <w:rPr>
          <w:sz w:val="22"/>
          <w:szCs w:val="22"/>
        </w:rPr>
        <w:tab/>
      </w:r>
      <w:r w:rsidR="001560E4" w:rsidRPr="00AE7365">
        <w:rPr>
          <w:sz w:val="22"/>
          <w:szCs w:val="22"/>
        </w:rPr>
        <w:t>Nalaže sudskom regi</w:t>
      </w:r>
      <w:r w:rsidR="00D0491C">
        <w:rPr>
          <w:sz w:val="22"/>
          <w:szCs w:val="22"/>
        </w:rPr>
        <w:t>stru podatak o potvrdi stečajnog</w:t>
      </w:r>
      <w:r w:rsidR="001560E4" w:rsidRPr="00AE7365">
        <w:rPr>
          <w:sz w:val="22"/>
          <w:szCs w:val="22"/>
        </w:rPr>
        <w:t xml:space="preserve"> plana upisati u sudski registar.</w:t>
      </w:r>
    </w:p>
    <w:p w:rsidR="00416A8E" w:rsidRPr="00AE7365" w:rsidRDefault="00416A8E" w:rsidP="00CD7055">
      <w:pPr>
        <w:pStyle w:val="Tijeloteksta"/>
        <w:rPr>
          <w:sz w:val="16"/>
          <w:szCs w:val="16"/>
        </w:rPr>
      </w:pPr>
    </w:p>
    <w:p w:rsidR="00AE7365" w:rsidRPr="00AE7365" w:rsidRDefault="00AE7365" w:rsidP="00AE7365">
      <w:pPr>
        <w:jc w:val="both"/>
        <w:rPr>
          <w:sz w:val="22"/>
          <w:szCs w:val="22"/>
        </w:rPr>
      </w:pPr>
      <w:r w:rsidRPr="00AE7365">
        <w:rPr>
          <w:b/>
          <w:sz w:val="22"/>
          <w:szCs w:val="22"/>
        </w:rPr>
        <w:t>V.</w:t>
      </w:r>
      <w:r w:rsidRPr="00AE7365">
        <w:rPr>
          <w:sz w:val="22"/>
          <w:szCs w:val="22"/>
        </w:rPr>
        <w:tab/>
      </w:r>
      <w:r w:rsidR="001560E4" w:rsidRPr="00DB133F">
        <w:rPr>
          <w:sz w:val="22"/>
          <w:szCs w:val="22"/>
        </w:rPr>
        <w:t>Pravni učinci zaključenja stečajnoga postupka će nastupiti prvog dana koji slijedi nakon dana pravomoćnosti rješenja o zaključenju stečajnog postupka.</w:t>
      </w:r>
      <w:r w:rsidR="001560E4">
        <w:rPr>
          <w:sz w:val="22"/>
          <w:szCs w:val="22"/>
        </w:rPr>
        <w:t xml:space="preserve"> </w:t>
      </w:r>
    </w:p>
    <w:p w:rsidR="001C6B5E" w:rsidRDefault="001C6B5E" w:rsidP="001C6B5E">
      <w:pPr>
        <w:jc w:val="both"/>
        <w:rPr>
          <w:sz w:val="22"/>
          <w:szCs w:val="22"/>
        </w:rPr>
      </w:pPr>
    </w:p>
    <w:p w:rsidR="00AE7365" w:rsidRPr="00DB133F" w:rsidRDefault="00AE7365" w:rsidP="001C6B5E">
      <w:pPr>
        <w:jc w:val="both"/>
        <w:rPr>
          <w:sz w:val="22"/>
          <w:szCs w:val="22"/>
        </w:rPr>
      </w:pPr>
    </w:p>
    <w:p w:rsidR="001C6B5E" w:rsidRPr="00DB133F" w:rsidRDefault="001C6B5E" w:rsidP="001C6B5E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Obrazloženje</w:t>
      </w:r>
    </w:p>
    <w:p w:rsidR="001C6B5E" w:rsidRPr="00DB133F" w:rsidRDefault="001C6B5E" w:rsidP="001C6B5E">
      <w:pPr>
        <w:jc w:val="center"/>
        <w:rPr>
          <w:b/>
          <w:sz w:val="22"/>
          <w:szCs w:val="22"/>
        </w:rPr>
      </w:pPr>
    </w:p>
    <w:p w:rsidR="00827A36" w:rsidRPr="00DB133F" w:rsidRDefault="001C6B5E" w:rsidP="00C16F54">
      <w:pPr>
        <w:pStyle w:val="Tijeloteksta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CD7055" w:rsidRPr="00DB133F">
        <w:rPr>
          <w:sz w:val="22"/>
          <w:szCs w:val="22"/>
        </w:rPr>
        <w:t xml:space="preserve">Stečajni upravitelj je sukladno odluci skupština vjerovnika sa sjednice od </w:t>
      </w:r>
      <w:r w:rsidR="00284E85">
        <w:rPr>
          <w:sz w:val="22"/>
          <w:szCs w:val="22"/>
        </w:rPr>
        <w:t>20</w:t>
      </w:r>
      <w:r w:rsidR="00416A8E">
        <w:rPr>
          <w:sz w:val="22"/>
          <w:szCs w:val="22"/>
        </w:rPr>
        <w:t xml:space="preserve">. </w:t>
      </w:r>
      <w:r w:rsidR="00EC2D82">
        <w:rPr>
          <w:sz w:val="22"/>
          <w:szCs w:val="22"/>
        </w:rPr>
        <w:t>travnja</w:t>
      </w:r>
      <w:r w:rsidR="00416A8E">
        <w:rPr>
          <w:sz w:val="22"/>
          <w:szCs w:val="22"/>
        </w:rPr>
        <w:t xml:space="preserve"> 201</w:t>
      </w:r>
      <w:r w:rsidR="00EC2D82">
        <w:rPr>
          <w:sz w:val="22"/>
          <w:szCs w:val="22"/>
        </w:rPr>
        <w:t>7</w:t>
      </w:r>
      <w:r w:rsidR="00416A8E">
        <w:rPr>
          <w:sz w:val="22"/>
          <w:szCs w:val="22"/>
        </w:rPr>
        <w:t>. godine p</w:t>
      </w:r>
      <w:r w:rsidR="00CD7055" w:rsidRPr="00DB133F">
        <w:rPr>
          <w:sz w:val="22"/>
          <w:szCs w:val="22"/>
        </w:rPr>
        <w:t>odnio p</w:t>
      </w:r>
      <w:r w:rsidR="00FD149D" w:rsidRPr="00DB133F">
        <w:rPr>
          <w:sz w:val="22"/>
          <w:szCs w:val="22"/>
        </w:rPr>
        <w:t>r</w:t>
      </w:r>
      <w:r w:rsidR="00CD7055" w:rsidRPr="00DB133F">
        <w:rPr>
          <w:sz w:val="22"/>
          <w:szCs w:val="22"/>
        </w:rPr>
        <w:t xml:space="preserve">ijedlog stečajnog plana. </w:t>
      </w:r>
    </w:p>
    <w:p w:rsidR="00827A36" w:rsidRPr="00DB133F" w:rsidRDefault="00827A36" w:rsidP="00C16F54">
      <w:pPr>
        <w:pStyle w:val="Tijeloteksta"/>
        <w:rPr>
          <w:sz w:val="22"/>
          <w:szCs w:val="22"/>
        </w:rPr>
      </w:pPr>
    </w:p>
    <w:p w:rsidR="00827A36" w:rsidRPr="00DB133F" w:rsidRDefault="00CD7055" w:rsidP="00827A36">
      <w:pPr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t xml:space="preserve">Na skupštini vjerovnika radi </w:t>
      </w:r>
      <w:r w:rsidR="00827A36" w:rsidRPr="00DB133F">
        <w:rPr>
          <w:sz w:val="22"/>
          <w:szCs w:val="22"/>
        </w:rPr>
        <w:t xml:space="preserve">rasprave i glasovanja o stečajnom planu održanoj </w:t>
      </w:r>
      <w:r w:rsidR="00716D26">
        <w:rPr>
          <w:sz w:val="22"/>
          <w:szCs w:val="22"/>
        </w:rPr>
        <w:t xml:space="preserve">6. lipnja 2017. godine </w:t>
      </w:r>
      <w:proofErr w:type="spellStart"/>
      <w:r w:rsidR="00716D26">
        <w:rPr>
          <w:sz w:val="22"/>
          <w:szCs w:val="22"/>
        </w:rPr>
        <w:t>nazončni</w:t>
      </w:r>
      <w:proofErr w:type="spellEnd"/>
      <w:r w:rsidR="00827A36" w:rsidRPr="00DB133F">
        <w:rPr>
          <w:sz w:val="22"/>
          <w:szCs w:val="22"/>
        </w:rPr>
        <w:t xml:space="preserve"> vjerovni</w:t>
      </w:r>
      <w:r w:rsidR="00465638">
        <w:rPr>
          <w:sz w:val="22"/>
          <w:szCs w:val="22"/>
        </w:rPr>
        <w:t>ci su</w:t>
      </w:r>
      <w:r w:rsidR="00BF0712">
        <w:rPr>
          <w:sz w:val="22"/>
          <w:szCs w:val="22"/>
        </w:rPr>
        <w:t xml:space="preserve"> </w:t>
      </w:r>
      <w:r w:rsidR="00EE61BE" w:rsidRPr="00716D26">
        <w:rPr>
          <w:sz w:val="22"/>
          <w:szCs w:val="22"/>
        </w:rPr>
        <w:t xml:space="preserve">jednoglasno </w:t>
      </w:r>
      <w:r w:rsidR="00503028">
        <w:rPr>
          <w:sz w:val="22"/>
          <w:szCs w:val="22"/>
        </w:rPr>
        <w:t>prihvatili</w:t>
      </w:r>
      <w:r w:rsidR="00BF0712">
        <w:rPr>
          <w:sz w:val="22"/>
          <w:szCs w:val="22"/>
        </w:rPr>
        <w:t xml:space="preserve"> stečajni plan</w:t>
      </w:r>
      <w:r w:rsidR="00827A36" w:rsidRPr="00DB133F">
        <w:rPr>
          <w:sz w:val="22"/>
          <w:szCs w:val="22"/>
        </w:rPr>
        <w:t xml:space="preserve">. U smislu čl. </w:t>
      </w:r>
      <w:r w:rsidR="00A56C93">
        <w:rPr>
          <w:sz w:val="22"/>
          <w:szCs w:val="22"/>
        </w:rPr>
        <w:t>334</w:t>
      </w:r>
      <w:r w:rsidR="00827A36" w:rsidRPr="00DB133F">
        <w:rPr>
          <w:sz w:val="22"/>
          <w:szCs w:val="22"/>
        </w:rPr>
        <w:t>.</w:t>
      </w:r>
      <w:r w:rsidR="00A56C93">
        <w:rPr>
          <w:sz w:val="22"/>
          <w:szCs w:val="22"/>
        </w:rPr>
        <w:t xml:space="preserve"> st. 2.</w:t>
      </w:r>
      <w:r w:rsidR="00827A36" w:rsidRPr="00DB133F">
        <w:rPr>
          <w:sz w:val="22"/>
          <w:szCs w:val="22"/>
        </w:rPr>
        <w:t xml:space="preserve"> Stečajnog zakona (NN </w:t>
      </w:r>
      <w:r w:rsidR="00A56C93">
        <w:rPr>
          <w:sz w:val="22"/>
          <w:szCs w:val="22"/>
        </w:rPr>
        <w:t>71/15</w:t>
      </w:r>
      <w:r w:rsidR="00827A36" w:rsidRPr="00DB133F">
        <w:rPr>
          <w:sz w:val="22"/>
          <w:szCs w:val="22"/>
        </w:rPr>
        <w:t>, dalje u tekstu: SZ) saslušan</w:t>
      </w:r>
      <w:r w:rsidR="00BF0712">
        <w:rPr>
          <w:sz w:val="22"/>
          <w:szCs w:val="22"/>
        </w:rPr>
        <w:t xml:space="preserve"> je</w:t>
      </w:r>
      <w:r w:rsidR="00827A36" w:rsidRPr="00DB133F">
        <w:rPr>
          <w:sz w:val="22"/>
          <w:szCs w:val="22"/>
        </w:rPr>
        <w:t xml:space="preserve"> stečajni upravitelj.</w:t>
      </w:r>
    </w:p>
    <w:p w:rsidR="00827A36" w:rsidRPr="00DB133F" w:rsidRDefault="00827A36" w:rsidP="00827A36">
      <w:pPr>
        <w:pStyle w:val="Tijeloteksta"/>
        <w:ind w:firstLine="709"/>
        <w:rPr>
          <w:sz w:val="22"/>
          <w:szCs w:val="22"/>
        </w:rPr>
      </w:pPr>
    </w:p>
    <w:p w:rsidR="00DC0E7B" w:rsidRPr="00DC0E7B" w:rsidRDefault="00827A36" w:rsidP="00DC0E7B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lastRenderedPageBreak/>
        <w:t xml:space="preserve">Sukladno čl. </w:t>
      </w:r>
      <w:r w:rsidR="00DC0E7B">
        <w:rPr>
          <w:sz w:val="22"/>
          <w:szCs w:val="22"/>
        </w:rPr>
        <w:t>330</w:t>
      </w:r>
      <w:r w:rsidRPr="00DB133F">
        <w:rPr>
          <w:sz w:val="22"/>
          <w:szCs w:val="22"/>
        </w:rPr>
        <w:t>. SZ</w:t>
      </w:r>
      <w:r w:rsidR="00DC0E7B">
        <w:rPr>
          <w:sz w:val="22"/>
          <w:szCs w:val="22"/>
        </w:rPr>
        <w:t xml:space="preserve"> s</w:t>
      </w:r>
      <w:r w:rsidR="00DC0E7B" w:rsidRPr="00DC0E7B">
        <w:rPr>
          <w:sz w:val="22"/>
          <w:szCs w:val="22"/>
        </w:rPr>
        <w:t>matrat će se da su vjerovnici prihvatili stečajni plan ako je u svakoj skupini glasovala većina vjerovnika i ako zbroj tražbina vjerovnika koji su glasovali za stečajni plan dvostruko prelazi zbroj tražbina vjerovnika koji su glasovali protiv toga da se stečajni plan prihvati.</w:t>
      </w:r>
    </w:p>
    <w:p w:rsidR="00DC0E7B" w:rsidRPr="00DC0E7B" w:rsidRDefault="00DC0E7B" w:rsidP="00DC0E7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C0E7B">
        <w:rPr>
          <w:sz w:val="22"/>
          <w:szCs w:val="22"/>
        </w:rPr>
        <w:t xml:space="preserve">Vjerovnici koji imaju neko zajedničko pravo ili čija su prava do nastanka stečajnoga razloga tvorila jedinstveno pravo računaju se pri glasovanju kao jedan vjerovnik. Na odgovarajući način postupit će se i s nositeljima </w:t>
      </w:r>
      <w:proofErr w:type="spellStart"/>
      <w:r w:rsidRPr="00DC0E7B">
        <w:rPr>
          <w:sz w:val="22"/>
          <w:szCs w:val="22"/>
        </w:rPr>
        <w:t>razlučnih</w:t>
      </w:r>
      <w:proofErr w:type="spellEnd"/>
      <w:r w:rsidRPr="00DC0E7B">
        <w:rPr>
          <w:sz w:val="22"/>
          <w:szCs w:val="22"/>
        </w:rPr>
        <w:t xml:space="preserve"> prava ili prava </w:t>
      </w:r>
      <w:proofErr w:type="spellStart"/>
      <w:r w:rsidRPr="00DC0E7B">
        <w:rPr>
          <w:sz w:val="22"/>
          <w:szCs w:val="22"/>
        </w:rPr>
        <w:t>plodouživanja</w:t>
      </w:r>
      <w:proofErr w:type="spellEnd"/>
      <w:r w:rsidRPr="00DC0E7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DC0E7B">
        <w:rPr>
          <w:sz w:val="22"/>
          <w:szCs w:val="22"/>
        </w:rPr>
        <w:t xml:space="preserve">Ako se stečajnim planom ne zadire u prava </w:t>
      </w:r>
      <w:proofErr w:type="spellStart"/>
      <w:r w:rsidRPr="00DC0E7B">
        <w:rPr>
          <w:sz w:val="22"/>
          <w:szCs w:val="22"/>
        </w:rPr>
        <w:t>razlučnih</w:t>
      </w:r>
      <w:proofErr w:type="spellEnd"/>
      <w:r w:rsidRPr="00DC0E7B">
        <w:rPr>
          <w:sz w:val="22"/>
          <w:szCs w:val="22"/>
        </w:rPr>
        <w:t xml:space="preserve"> vjerovnika i ako stečajni vjerovnici nisu razvrstani u posebne skupine, smatrat će se da su vjerovnici prihvatili stečajni plan ako je za njega glasovala većina vjerovnika koji su glasovali i ako zbroj tražbina vjerovnika koji su glasovali za stečajni plan prelazi zbroj tražbina vjerovnika koji su glasovali protiv toga da se on prihvati.</w:t>
      </w:r>
    </w:p>
    <w:p w:rsidR="00DC0E7B" w:rsidRDefault="00DC0E7B" w:rsidP="00827A36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84061D" w:rsidRDefault="00827A36" w:rsidP="0084061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t xml:space="preserve"> Prema čl. </w:t>
      </w:r>
      <w:r w:rsidR="00535DD2">
        <w:rPr>
          <w:sz w:val="22"/>
          <w:szCs w:val="22"/>
        </w:rPr>
        <w:t>33</w:t>
      </w:r>
      <w:r w:rsidRPr="00DB133F">
        <w:rPr>
          <w:sz w:val="22"/>
          <w:szCs w:val="22"/>
        </w:rPr>
        <w:t xml:space="preserve">4. SZ nakon što stečajni plan prihvate vjerovnici i nakon što na njega pristane dužnik, stečajni sudac će odlučiti o tome hoće li plan potvrditi. Temeljem čl. </w:t>
      </w:r>
      <w:r w:rsidR="00535DD2">
        <w:rPr>
          <w:sz w:val="22"/>
          <w:szCs w:val="22"/>
        </w:rPr>
        <w:t>338</w:t>
      </w:r>
      <w:r w:rsidRPr="00DB133F">
        <w:rPr>
          <w:sz w:val="22"/>
          <w:szCs w:val="22"/>
        </w:rPr>
        <w:t>. SZ rješenje kojim se stečajni plan potvrđuje proglašava se na ročištu za glasovanje ili na posebnom ročištu koje će se održati u roku o</w:t>
      </w:r>
      <w:r w:rsidR="002E636A">
        <w:rPr>
          <w:sz w:val="22"/>
          <w:szCs w:val="22"/>
        </w:rPr>
        <w:t>d petnaest dana, te će se objaviti na e oglasnoj ploči suda i upisati u registar u kojemu je dužnik upisan.</w:t>
      </w:r>
      <w:r w:rsidR="0084061D" w:rsidRPr="0084061D">
        <w:rPr>
          <w:sz w:val="22"/>
          <w:szCs w:val="22"/>
        </w:rPr>
        <w:t xml:space="preserve"> </w:t>
      </w:r>
      <w:r w:rsidR="006D0456">
        <w:rPr>
          <w:sz w:val="22"/>
          <w:szCs w:val="22"/>
        </w:rPr>
        <w:t>Na ročištu na kojem se glasovalo o steč</w:t>
      </w:r>
      <w:r w:rsidR="00126FF2">
        <w:rPr>
          <w:sz w:val="22"/>
          <w:szCs w:val="22"/>
        </w:rPr>
        <w:t>a</w:t>
      </w:r>
      <w:r w:rsidR="006D0456">
        <w:rPr>
          <w:sz w:val="22"/>
          <w:szCs w:val="22"/>
        </w:rPr>
        <w:t xml:space="preserve">jnom planu </w:t>
      </w:r>
      <w:r w:rsidR="000E744D">
        <w:rPr>
          <w:sz w:val="22"/>
          <w:szCs w:val="22"/>
        </w:rPr>
        <w:t>6. lipnja</w:t>
      </w:r>
      <w:r w:rsidR="006D0456">
        <w:rPr>
          <w:sz w:val="22"/>
          <w:szCs w:val="22"/>
        </w:rPr>
        <w:t xml:space="preserve"> 201</w:t>
      </w:r>
      <w:r w:rsidR="00EC2D82">
        <w:rPr>
          <w:sz w:val="22"/>
          <w:szCs w:val="22"/>
        </w:rPr>
        <w:t>7</w:t>
      </w:r>
      <w:r w:rsidR="006D0456">
        <w:rPr>
          <w:sz w:val="22"/>
          <w:szCs w:val="22"/>
        </w:rPr>
        <w:t xml:space="preserve">. godine proglašeno je rješenje kojim se potvrđuje stečajni plan. </w:t>
      </w:r>
      <w:r w:rsidR="0084061D">
        <w:rPr>
          <w:sz w:val="22"/>
          <w:szCs w:val="22"/>
        </w:rPr>
        <w:t>Temeljem čl. 338. st. 2. SZ p</w:t>
      </w:r>
      <w:r w:rsidR="0084061D" w:rsidRPr="00962046">
        <w:rPr>
          <w:sz w:val="22"/>
          <w:szCs w:val="22"/>
        </w:rPr>
        <w:t>odatak o potvrdi stečajnog plana upisat će se u registar u kojem je dužnik upisan</w:t>
      </w:r>
      <w:r w:rsidR="0084061D">
        <w:rPr>
          <w:sz w:val="22"/>
          <w:szCs w:val="22"/>
        </w:rPr>
        <w:t>.</w:t>
      </w:r>
      <w:r w:rsidR="006D0456">
        <w:rPr>
          <w:sz w:val="22"/>
          <w:szCs w:val="22"/>
        </w:rPr>
        <w:t xml:space="preserve"> </w:t>
      </w:r>
    </w:p>
    <w:p w:rsidR="00827A36" w:rsidRDefault="00827A36" w:rsidP="00827A36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416A8E" w:rsidRDefault="00827A36" w:rsidP="00827A36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t xml:space="preserve">Prema čl. </w:t>
      </w:r>
      <w:r w:rsidR="001A13B0">
        <w:rPr>
          <w:sz w:val="22"/>
          <w:szCs w:val="22"/>
        </w:rPr>
        <w:t>344</w:t>
      </w:r>
      <w:r w:rsidRPr="00DB133F">
        <w:rPr>
          <w:sz w:val="22"/>
          <w:szCs w:val="22"/>
        </w:rPr>
        <w:t xml:space="preserve">. SZ stečajni sudac će donijeti rješenje o zaključenju stečajnoga postupka čim rješenje o potvrdi stečajnoga plana postane pravomoćno. Prije zaključenja stečajnoga postupka stečajni je upravitelj dužan namiriti nesporne obveze stečajne mase, a za sporne pružiti odgovarajuće osiguranje. </w:t>
      </w:r>
    </w:p>
    <w:p w:rsidR="00202074" w:rsidRDefault="00202074" w:rsidP="00827A36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DF13B7" w:rsidRDefault="00DF13B7" w:rsidP="00827A36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Zbog svega navedenog, na temelju spomenutih propisa, odlučeno je kao u izreci.</w:t>
      </w:r>
    </w:p>
    <w:p w:rsidR="00DF13B7" w:rsidRDefault="00DF13B7" w:rsidP="008D4212">
      <w:pPr>
        <w:pStyle w:val="Tijeloteksta"/>
        <w:jc w:val="center"/>
        <w:rPr>
          <w:b/>
          <w:sz w:val="22"/>
          <w:szCs w:val="22"/>
        </w:rPr>
      </w:pPr>
    </w:p>
    <w:p w:rsidR="008D4212" w:rsidRPr="00DB133F" w:rsidRDefault="008D4212" w:rsidP="008D4212">
      <w:pPr>
        <w:pStyle w:val="Tijeloteksta"/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 Dubrovniku,</w:t>
      </w:r>
      <w:r w:rsidR="00DF13B7">
        <w:rPr>
          <w:b/>
          <w:sz w:val="22"/>
          <w:szCs w:val="22"/>
        </w:rPr>
        <w:t xml:space="preserve"> </w:t>
      </w:r>
      <w:r w:rsidR="000E744D">
        <w:rPr>
          <w:b/>
          <w:sz w:val="22"/>
          <w:szCs w:val="22"/>
        </w:rPr>
        <w:t>6. lipnja</w:t>
      </w:r>
      <w:r w:rsidRPr="00DB133F">
        <w:rPr>
          <w:b/>
          <w:sz w:val="22"/>
          <w:szCs w:val="22"/>
        </w:rPr>
        <w:t xml:space="preserve"> 201</w:t>
      </w:r>
      <w:r w:rsidR="00861D45">
        <w:rPr>
          <w:b/>
          <w:sz w:val="22"/>
          <w:szCs w:val="22"/>
        </w:rPr>
        <w:t>7</w:t>
      </w:r>
      <w:r w:rsidRPr="00DB133F">
        <w:rPr>
          <w:b/>
          <w:sz w:val="22"/>
          <w:szCs w:val="22"/>
        </w:rPr>
        <w:t>. godine</w:t>
      </w:r>
    </w:p>
    <w:p w:rsidR="001C6B5E" w:rsidRPr="00DB133F" w:rsidRDefault="001C6B5E" w:rsidP="001C6B5E">
      <w:pPr>
        <w:pStyle w:val="Tijeloteksta"/>
        <w:jc w:val="center"/>
        <w:rPr>
          <w:b/>
          <w:sz w:val="22"/>
          <w:szCs w:val="22"/>
        </w:rPr>
      </w:pPr>
    </w:p>
    <w:p w:rsidR="001C6B5E" w:rsidRPr="00DB133F" w:rsidRDefault="001C6B5E" w:rsidP="001C6B5E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Stečajni sudac:</w:t>
      </w:r>
    </w:p>
    <w:p w:rsidR="001C6B5E" w:rsidRPr="00DB133F" w:rsidRDefault="001C6B5E" w:rsidP="001C6B5E">
      <w:pPr>
        <w:pStyle w:val="Tijeloteksta"/>
        <w:rPr>
          <w:b/>
          <w:sz w:val="22"/>
          <w:szCs w:val="22"/>
        </w:rPr>
      </w:pPr>
    </w:p>
    <w:p w:rsidR="004F524C" w:rsidRDefault="006768CB" w:rsidP="001C6B5E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Srđan Gavranić</w:t>
      </w:r>
      <w:bookmarkStart w:id="0" w:name="_GoBack"/>
      <w:bookmarkEnd w:id="0"/>
    </w:p>
    <w:p w:rsidR="00DF13B7" w:rsidRDefault="00DF13B7" w:rsidP="001C6B5E">
      <w:pPr>
        <w:pStyle w:val="Tijeloteksta"/>
        <w:rPr>
          <w:b/>
          <w:sz w:val="22"/>
          <w:szCs w:val="22"/>
        </w:rPr>
      </w:pPr>
    </w:p>
    <w:p w:rsidR="00DF13B7" w:rsidRPr="00DB133F" w:rsidRDefault="00DF13B7" w:rsidP="001C6B5E">
      <w:pPr>
        <w:pStyle w:val="Tijeloteksta"/>
        <w:rPr>
          <w:b/>
          <w:sz w:val="22"/>
          <w:szCs w:val="22"/>
        </w:rPr>
      </w:pPr>
    </w:p>
    <w:p w:rsidR="004F524C" w:rsidRPr="00DB133F" w:rsidRDefault="004F524C" w:rsidP="001C6B5E">
      <w:pPr>
        <w:pStyle w:val="Tijeloteksta"/>
        <w:rPr>
          <w:b/>
          <w:sz w:val="22"/>
          <w:szCs w:val="22"/>
        </w:rPr>
      </w:pPr>
    </w:p>
    <w:p w:rsidR="001C6B5E" w:rsidRPr="00DB133F" w:rsidRDefault="001C6B5E" w:rsidP="001C6B5E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UPUTA O PRAVNOM LIJEKU</w:t>
      </w:r>
      <w:r w:rsidR="00643DFF" w:rsidRPr="00DB133F">
        <w:rPr>
          <w:b/>
          <w:sz w:val="22"/>
          <w:szCs w:val="22"/>
        </w:rPr>
        <w:t>:</w:t>
      </w:r>
    </w:p>
    <w:p w:rsidR="00B00903" w:rsidRPr="00B00903" w:rsidRDefault="00B00903" w:rsidP="00B00903">
      <w:pPr>
        <w:jc w:val="both"/>
        <w:rPr>
          <w:sz w:val="22"/>
          <w:szCs w:val="22"/>
        </w:rPr>
      </w:pPr>
      <w:r w:rsidRPr="00B00903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uri="urn:schemas-microsoft-com:office:smarttags" w:element="metricconverter">
        <w:smartTagPr>
          <w:attr w:name="ProductID" w:val="4. OZ"/>
        </w:smartTagPr>
        <w:r w:rsidRPr="00B00903">
          <w:rPr>
            <w:sz w:val="22"/>
            <w:szCs w:val="22"/>
          </w:rPr>
          <w:t>11. st</w:t>
        </w:r>
      </w:smartTag>
      <w:r w:rsidRPr="00B00903">
        <w:rPr>
          <w:sz w:val="22"/>
          <w:szCs w:val="22"/>
        </w:rPr>
        <w:t xml:space="preserve">. </w:t>
      </w:r>
      <w:smartTag w:uri="urn:schemas-microsoft-com:office:smarttags" w:element="metricconverter">
        <w:smartTagPr>
          <w:attr w:name="ProductID" w:val="4. OZ"/>
        </w:smartTagPr>
        <w:r w:rsidRPr="00B00903">
          <w:rPr>
            <w:sz w:val="22"/>
            <w:szCs w:val="22"/>
          </w:rPr>
          <w:t>4. OZ</w:t>
        </w:r>
      </w:smartTag>
      <w:r w:rsidRPr="00B00903">
        <w:rPr>
          <w:sz w:val="22"/>
          <w:szCs w:val="22"/>
        </w:rPr>
        <w:t>).</w:t>
      </w:r>
    </w:p>
    <w:p w:rsidR="001C6B5E" w:rsidRPr="00DB133F" w:rsidRDefault="001C6B5E" w:rsidP="00B00903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</w:p>
    <w:p w:rsidR="001C6B5E" w:rsidRPr="00DB133F" w:rsidRDefault="001C6B5E" w:rsidP="001C6B5E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 xml:space="preserve">DN-a </w:t>
      </w:r>
      <w:r w:rsidRPr="00DB133F">
        <w:rPr>
          <w:sz w:val="22"/>
          <w:szCs w:val="22"/>
        </w:rPr>
        <w:t>(</w:t>
      </w:r>
      <w:r w:rsidR="000E744D">
        <w:rPr>
          <w:sz w:val="22"/>
          <w:szCs w:val="22"/>
        </w:rPr>
        <w:t>06.06</w:t>
      </w:r>
      <w:r w:rsidRPr="00DB133F">
        <w:rPr>
          <w:sz w:val="22"/>
          <w:szCs w:val="22"/>
        </w:rPr>
        <w:t>.201</w:t>
      </w:r>
      <w:r w:rsidR="00861D45">
        <w:rPr>
          <w:sz w:val="22"/>
          <w:szCs w:val="22"/>
        </w:rPr>
        <w:t>7</w:t>
      </w:r>
      <w:r w:rsidRPr="00DB133F">
        <w:rPr>
          <w:sz w:val="22"/>
          <w:szCs w:val="22"/>
        </w:rPr>
        <w:t>.g.)</w:t>
      </w:r>
      <w:r w:rsidRPr="00DB133F">
        <w:rPr>
          <w:b/>
          <w:sz w:val="22"/>
          <w:szCs w:val="22"/>
        </w:rPr>
        <w:t>:</w:t>
      </w:r>
    </w:p>
    <w:p w:rsidR="001C6B5E" w:rsidRPr="00DB133F" w:rsidRDefault="001C6B5E" w:rsidP="001C6B5E">
      <w:pPr>
        <w:jc w:val="both"/>
        <w:rPr>
          <w:sz w:val="22"/>
          <w:szCs w:val="22"/>
        </w:rPr>
      </w:pPr>
      <w:bookmarkStart w:id="1" w:name="_Hlt408271069"/>
      <w:bookmarkEnd w:id="1"/>
      <w:r w:rsidRPr="00DB133F">
        <w:rPr>
          <w:sz w:val="22"/>
          <w:szCs w:val="22"/>
        </w:rPr>
        <w:t>- stečajni upravitelj,</w:t>
      </w:r>
      <w:r w:rsidR="00AC5555">
        <w:rPr>
          <w:sz w:val="22"/>
          <w:szCs w:val="22"/>
        </w:rPr>
        <w:t xml:space="preserve"> putem e oglasne ploče,</w:t>
      </w:r>
    </w:p>
    <w:p w:rsidR="0098473D" w:rsidRDefault="0098473D" w:rsidP="0098473D">
      <w:pPr>
        <w:pStyle w:val="Tijeloteksta"/>
        <w:numPr>
          <w:ilvl w:val="0"/>
          <w:numId w:val="15"/>
        </w:numPr>
        <w:tabs>
          <w:tab w:val="left" w:pos="142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sudskom registru, prije pravomoćnosti,</w:t>
      </w:r>
    </w:p>
    <w:p w:rsidR="007C74C5" w:rsidRPr="00DB133F" w:rsidRDefault="007C74C5" w:rsidP="007C74C5">
      <w:pPr>
        <w:pStyle w:val="Tijeloteksta"/>
        <w:numPr>
          <w:ilvl w:val="0"/>
          <w:numId w:val="15"/>
        </w:numPr>
        <w:tabs>
          <w:tab w:val="left" w:pos="142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1560E4">
        <w:rPr>
          <w:sz w:val="22"/>
          <w:szCs w:val="22"/>
        </w:rPr>
        <w:t xml:space="preserve">oglasna ploča suda, uz stečajni plan (list spisa </w:t>
      </w:r>
      <w:r w:rsidR="00FC3807">
        <w:rPr>
          <w:sz w:val="22"/>
          <w:szCs w:val="22"/>
        </w:rPr>
        <w:t>212</w:t>
      </w:r>
      <w:r w:rsidR="00861D45">
        <w:rPr>
          <w:sz w:val="22"/>
          <w:szCs w:val="22"/>
        </w:rPr>
        <w:t>-2</w:t>
      </w:r>
      <w:r w:rsidR="00FC3807">
        <w:rPr>
          <w:sz w:val="22"/>
          <w:szCs w:val="22"/>
        </w:rPr>
        <w:t>16</w:t>
      </w:r>
      <w:r w:rsidR="001560E4">
        <w:rPr>
          <w:sz w:val="22"/>
          <w:szCs w:val="22"/>
        </w:rPr>
        <w:t>).</w:t>
      </w:r>
    </w:p>
    <w:sectPr w:rsidR="007C74C5" w:rsidRPr="00DB133F" w:rsidSect="00E35C74">
      <w:headerReference w:type="even" r:id="rId10"/>
      <w:headerReference w:type="default" r:id="rId11"/>
      <w:pgSz w:w="11906" w:h="16838"/>
      <w:pgMar w:top="1440" w:right="1106" w:bottom="977" w:left="1797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1C6" w:rsidRDefault="007711C6">
      <w:r>
        <w:separator/>
      </w:r>
    </w:p>
  </w:endnote>
  <w:endnote w:type="continuationSeparator" w:id="0">
    <w:p w:rsidR="007711C6" w:rsidRDefault="00771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1C6" w:rsidRDefault="007711C6">
      <w:r>
        <w:separator/>
      </w:r>
    </w:p>
  </w:footnote>
  <w:footnote w:type="continuationSeparator" w:id="0">
    <w:p w:rsidR="007711C6" w:rsidRDefault="007711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255" w:rsidRDefault="00E60255" w:rsidP="002E1978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60255" w:rsidRDefault="00E6025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978" w:rsidRPr="002E1978" w:rsidRDefault="002E1978" w:rsidP="007711C6">
    <w:pPr>
      <w:pStyle w:val="Zaglavlje"/>
      <w:framePr w:wrap="around" w:vAnchor="text" w:hAnchor="margin" w:xAlign="center" w:y="1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FE6A4F">
      <w:rPr>
        <w:rStyle w:val="Brojstranice"/>
        <w:noProof/>
        <w:sz w:val="20"/>
        <w:szCs w:val="20"/>
      </w:rPr>
      <w:t>2</w:t>
    </w:r>
    <w:r w:rsidRPr="002E1978">
      <w:rPr>
        <w:rStyle w:val="Brojstranice"/>
        <w:sz w:val="20"/>
        <w:szCs w:val="20"/>
      </w:rPr>
      <w:fldChar w:fldCharType="end"/>
    </w:r>
  </w:p>
  <w:p w:rsidR="00E60255" w:rsidRPr="002E1978" w:rsidRDefault="002E1978" w:rsidP="002E1978">
    <w:pPr>
      <w:jc w:val="right"/>
      <w:rPr>
        <w:b/>
        <w:sz w:val="22"/>
        <w:szCs w:val="22"/>
      </w:rPr>
    </w:pPr>
    <w:proofErr w:type="spellStart"/>
    <w:r w:rsidRPr="00DB133F">
      <w:rPr>
        <w:b/>
        <w:sz w:val="22"/>
        <w:szCs w:val="22"/>
      </w:rPr>
      <w:t>Posl</w:t>
    </w:r>
    <w:proofErr w:type="spellEnd"/>
    <w:r w:rsidRPr="00DB133F">
      <w:rPr>
        <w:b/>
        <w:sz w:val="22"/>
        <w:szCs w:val="22"/>
      </w:rPr>
      <w:t xml:space="preserve">. br. </w:t>
    </w:r>
    <w:r w:rsidRPr="00DB133F">
      <w:rPr>
        <w:b/>
        <w:sz w:val="22"/>
        <w:szCs w:val="22"/>
      </w:rPr>
      <w:t>6-St.</w:t>
    </w:r>
    <w:r w:rsidR="00EE61BE">
      <w:rPr>
        <w:b/>
        <w:sz w:val="22"/>
        <w:szCs w:val="22"/>
      </w:rPr>
      <w:t>628</w:t>
    </w:r>
    <w:r w:rsidRPr="00DB133F">
      <w:rPr>
        <w:b/>
        <w:sz w:val="22"/>
        <w:szCs w:val="22"/>
      </w:rPr>
      <w:t>/201</w:t>
    </w:r>
    <w:r w:rsidR="00DC0E7B">
      <w:rPr>
        <w:b/>
        <w:sz w:val="22"/>
        <w:szCs w:val="22"/>
      </w:rPr>
      <w:t>6</w:t>
    </w:r>
    <w:r w:rsidRPr="00DB133F">
      <w:rPr>
        <w:b/>
        <w:sz w:val="22"/>
        <w:szCs w:val="22"/>
      </w:rPr>
      <w:t>-</w:t>
    </w:r>
    <w:r w:rsidR="00716D26">
      <w:rPr>
        <w:b/>
        <w:sz w:val="22"/>
        <w:szCs w:val="22"/>
      </w:rPr>
      <w:t>80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911AB"/>
    <w:multiLevelType w:val="hybridMultilevel"/>
    <w:tmpl w:val="E6F84C68"/>
    <w:lvl w:ilvl="0" w:tplc="E2B4D5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536EE"/>
    <w:multiLevelType w:val="hybridMultilevel"/>
    <w:tmpl w:val="1F58F580"/>
    <w:lvl w:ilvl="0" w:tplc="B6043A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9C1336"/>
    <w:multiLevelType w:val="hybridMultilevel"/>
    <w:tmpl w:val="44CCA8A8"/>
    <w:lvl w:ilvl="0" w:tplc="041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6305C"/>
    <w:multiLevelType w:val="hybridMultilevel"/>
    <w:tmpl w:val="B4B661B0"/>
    <w:lvl w:ilvl="0" w:tplc="A3DA8E4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4E11A8"/>
    <w:multiLevelType w:val="hybridMultilevel"/>
    <w:tmpl w:val="A7BEC44E"/>
    <w:lvl w:ilvl="0" w:tplc="B5643318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79E734D"/>
    <w:multiLevelType w:val="hybridMultilevel"/>
    <w:tmpl w:val="666A5B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CD4843"/>
    <w:multiLevelType w:val="hybridMultilevel"/>
    <w:tmpl w:val="BC1C0020"/>
    <w:lvl w:ilvl="0" w:tplc="3410D8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D2236B7"/>
    <w:multiLevelType w:val="hybridMultilevel"/>
    <w:tmpl w:val="1EEA6A1C"/>
    <w:lvl w:ilvl="0" w:tplc="041A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9">
    <w:nsid w:val="5EB764D1"/>
    <w:multiLevelType w:val="hybridMultilevel"/>
    <w:tmpl w:val="35C428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F3670B9"/>
    <w:multiLevelType w:val="hybridMultilevel"/>
    <w:tmpl w:val="85A8154E"/>
    <w:lvl w:ilvl="0" w:tplc="041A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06E35F8"/>
    <w:multiLevelType w:val="hybridMultilevel"/>
    <w:tmpl w:val="2FF2A8DC"/>
    <w:lvl w:ilvl="0" w:tplc="041A000F">
      <w:start w:val="6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A1D4EA72">
      <w:start w:val="1"/>
      <w:numFmt w:val="decimal"/>
      <w:lvlText w:val="%2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2">
    <w:nsid w:val="62A77E5A"/>
    <w:multiLevelType w:val="multilevel"/>
    <w:tmpl w:val="1FB6F550"/>
    <w:lvl w:ilvl="0">
      <w:start w:val="1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3">
    <w:nsid w:val="67FA2B93"/>
    <w:multiLevelType w:val="hybridMultilevel"/>
    <w:tmpl w:val="C498A72C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52B334E"/>
    <w:multiLevelType w:val="hybridMultilevel"/>
    <w:tmpl w:val="C6F8C748"/>
    <w:lvl w:ilvl="0" w:tplc="041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4"/>
  </w:num>
  <w:num w:numId="5">
    <w:abstractNumId w:val="1"/>
  </w:num>
  <w:num w:numId="6">
    <w:abstractNumId w:val="9"/>
  </w:num>
  <w:num w:numId="7">
    <w:abstractNumId w:val="7"/>
  </w:num>
  <w:num w:numId="8">
    <w:abstractNumId w:val="3"/>
  </w:num>
  <w:num w:numId="9">
    <w:abstractNumId w:val="6"/>
  </w:num>
  <w:num w:numId="10">
    <w:abstractNumId w:val="10"/>
  </w:num>
  <w:num w:numId="11">
    <w:abstractNumId w:val="11"/>
  </w:num>
  <w:num w:numId="12">
    <w:abstractNumId w:val="2"/>
  </w:num>
  <w:num w:numId="13">
    <w:abstractNumId w:val="8"/>
  </w:num>
  <w:num w:numId="14">
    <w:abstractNumId w:val="1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172"/>
    <w:rsid w:val="0001160D"/>
    <w:rsid w:val="0002134F"/>
    <w:rsid w:val="000240DB"/>
    <w:rsid w:val="00050A51"/>
    <w:rsid w:val="00051284"/>
    <w:rsid w:val="00064E57"/>
    <w:rsid w:val="0009456A"/>
    <w:rsid w:val="000A638A"/>
    <w:rsid w:val="000B20CA"/>
    <w:rsid w:val="000B28EB"/>
    <w:rsid w:val="000B2F5E"/>
    <w:rsid w:val="000B3478"/>
    <w:rsid w:val="000C0655"/>
    <w:rsid w:val="000C6266"/>
    <w:rsid w:val="000D545D"/>
    <w:rsid w:val="000E744D"/>
    <w:rsid w:val="00105451"/>
    <w:rsid w:val="00105FEC"/>
    <w:rsid w:val="00126A63"/>
    <w:rsid w:val="00126FF2"/>
    <w:rsid w:val="001560E4"/>
    <w:rsid w:val="001732A7"/>
    <w:rsid w:val="00174101"/>
    <w:rsid w:val="001A13B0"/>
    <w:rsid w:val="001A66AE"/>
    <w:rsid w:val="001B14F0"/>
    <w:rsid w:val="001C0FB2"/>
    <w:rsid w:val="001C6AD2"/>
    <w:rsid w:val="001C6B5E"/>
    <w:rsid w:val="001D69F4"/>
    <w:rsid w:val="001F5233"/>
    <w:rsid w:val="001F5C5F"/>
    <w:rsid w:val="00202074"/>
    <w:rsid w:val="00202250"/>
    <w:rsid w:val="00211AE3"/>
    <w:rsid w:val="00224020"/>
    <w:rsid w:val="0024137E"/>
    <w:rsid w:val="00241FF9"/>
    <w:rsid w:val="00271CD4"/>
    <w:rsid w:val="0027349C"/>
    <w:rsid w:val="00273D9B"/>
    <w:rsid w:val="002750E1"/>
    <w:rsid w:val="00275FEE"/>
    <w:rsid w:val="00284E85"/>
    <w:rsid w:val="00290D53"/>
    <w:rsid w:val="00296315"/>
    <w:rsid w:val="002A0DB1"/>
    <w:rsid w:val="002B31C8"/>
    <w:rsid w:val="002B507E"/>
    <w:rsid w:val="002C324E"/>
    <w:rsid w:val="002D1CB0"/>
    <w:rsid w:val="002E15C6"/>
    <w:rsid w:val="002E1978"/>
    <w:rsid w:val="002E636A"/>
    <w:rsid w:val="00320035"/>
    <w:rsid w:val="00331AD9"/>
    <w:rsid w:val="003356EA"/>
    <w:rsid w:val="003658E5"/>
    <w:rsid w:val="00367630"/>
    <w:rsid w:val="003A3C3F"/>
    <w:rsid w:val="003D4346"/>
    <w:rsid w:val="003E55E2"/>
    <w:rsid w:val="003F2396"/>
    <w:rsid w:val="003F6873"/>
    <w:rsid w:val="00412AEA"/>
    <w:rsid w:val="00416A8E"/>
    <w:rsid w:val="00437DC8"/>
    <w:rsid w:val="00445ABB"/>
    <w:rsid w:val="00445C90"/>
    <w:rsid w:val="00465638"/>
    <w:rsid w:val="00467CE8"/>
    <w:rsid w:val="0047391E"/>
    <w:rsid w:val="004777F0"/>
    <w:rsid w:val="00480285"/>
    <w:rsid w:val="004A3B6D"/>
    <w:rsid w:val="004A6938"/>
    <w:rsid w:val="004B231E"/>
    <w:rsid w:val="004D1B5C"/>
    <w:rsid w:val="004D66D4"/>
    <w:rsid w:val="004E009F"/>
    <w:rsid w:val="004E5DA4"/>
    <w:rsid w:val="004F524C"/>
    <w:rsid w:val="00503028"/>
    <w:rsid w:val="0050799C"/>
    <w:rsid w:val="005325A1"/>
    <w:rsid w:val="00535DD2"/>
    <w:rsid w:val="00543C4D"/>
    <w:rsid w:val="00544BB2"/>
    <w:rsid w:val="005525BB"/>
    <w:rsid w:val="00555C1C"/>
    <w:rsid w:val="00556CD4"/>
    <w:rsid w:val="00562B9C"/>
    <w:rsid w:val="00563512"/>
    <w:rsid w:val="00563AEC"/>
    <w:rsid w:val="005934A0"/>
    <w:rsid w:val="005A0326"/>
    <w:rsid w:val="005B18B0"/>
    <w:rsid w:val="005C6966"/>
    <w:rsid w:val="005E24D6"/>
    <w:rsid w:val="005F021B"/>
    <w:rsid w:val="005F754E"/>
    <w:rsid w:val="0060654C"/>
    <w:rsid w:val="00610D92"/>
    <w:rsid w:val="00616A68"/>
    <w:rsid w:val="006206C1"/>
    <w:rsid w:val="00625FFE"/>
    <w:rsid w:val="0063094D"/>
    <w:rsid w:val="00643DFF"/>
    <w:rsid w:val="006756DE"/>
    <w:rsid w:val="006768CB"/>
    <w:rsid w:val="00693E25"/>
    <w:rsid w:val="00696C8D"/>
    <w:rsid w:val="00696D6A"/>
    <w:rsid w:val="006A3FB9"/>
    <w:rsid w:val="006A4F79"/>
    <w:rsid w:val="006B6037"/>
    <w:rsid w:val="006C4470"/>
    <w:rsid w:val="006D0456"/>
    <w:rsid w:val="006E0149"/>
    <w:rsid w:val="006F49EB"/>
    <w:rsid w:val="007109A8"/>
    <w:rsid w:val="00716D26"/>
    <w:rsid w:val="00721097"/>
    <w:rsid w:val="00722770"/>
    <w:rsid w:val="007372A4"/>
    <w:rsid w:val="007436BD"/>
    <w:rsid w:val="007711C6"/>
    <w:rsid w:val="00784C2C"/>
    <w:rsid w:val="007861F8"/>
    <w:rsid w:val="007B5FA2"/>
    <w:rsid w:val="007B6140"/>
    <w:rsid w:val="007C4B39"/>
    <w:rsid w:val="007C74C5"/>
    <w:rsid w:val="00804EDD"/>
    <w:rsid w:val="008140C5"/>
    <w:rsid w:val="00822CE0"/>
    <w:rsid w:val="00822ED9"/>
    <w:rsid w:val="00827A36"/>
    <w:rsid w:val="00831499"/>
    <w:rsid w:val="0084061D"/>
    <w:rsid w:val="0084490B"/>
    <w:rsid w:val="00847E59"/>
    <w:rsid w:val="00855767"/>
    <w:rsid w:val="00861D45"/>
    <w:rsid w:val="008662BC"/>
    <w:rsid w:val="00871BAD"/>
    <w:rsid w:val="00872314"/>
    <w:rsid w:val="00875AF1"/>
    <w:rsid w:val="0087614D"/>
    <w:rsid w:val="008906F9"/>
    <w:rsid w:val="008977C4"/>
    <w:rsid w:val="00897B76"/>
    <w:rsid w:val="008A55DD"/>
    <w:rsid w:val="008A5752"/>
    <w:rsid w:val="008B699C"/>
    <w:rsid w:val="008C68B8"/>
    <w:rsid w:val="008C7C09"/>
    <w:rsid w:val="008D136B"/>
    <w:rsid w:val="008D4212"/>
    <w:rsid w:val="008D791C"/>
    <w:rsid w:val="008E6A80"/>
    <w:rsid w:val="00900613"/>
    <w:rsid w:val="009057F9"/>
    <w:rsid w:val="009117EE"/>
    <w:rsid w:val="009154DF"/>
    <w:rsid w:val="00921E6F"/>
    <w:rsid w:val="00933CF6"/>
    <w:rsid w:val="00952E30"/>
    <w:rsid w:val="009540AE"/>
    <w:rsid w:val="00960197"/>
    <w:rsid w:val="009601E7"/>
    <w:rsid w:val="00962046"/>
    <w:rsid w:val="009768A8"/>
    <w:rsid w:val="00977FF0"/>
    <w:rsid w:val="009822BE"/>
    <w:rsid w:val="009844E9"/>
    <w:rsid w:val="0098473D"/>
    <w:rsid w:val="00986078"/>
    <w:rsid w:val="00996895"/>
    <w:rsid w:val="009A2F41"/>
    <w:rsid w:val="009A52B0"/>
    <w:rsid w:val="009A5CC2"/>
    <w:rsid w:val="009B717A"/>
    <w:rsid w:val="009D2E14"/>
    <w:rsid w:val="009D3046"/>
    <w:rsid w:val="009F380E"/>
    <w:rsid w:val="00A03BEB"/>
    <w:rsid w:val="00A05715"/>
    <w:rsid w:val="00A15B43"/>
    <w:rsid w:val="00A2285A"/>
    <w:rsid w:val="00A33810"/>
    <w:rsid w:val="00A33F3F"/>
    <w:rsid w:val="00A373E1"/>
    <w:rsid w:val="00A56C93"/>
    <w:rsid w:val="00A6231D"/>
    <w:rsid w:val="00A66E4D"/>
    <w:rsid w:val="00A738B3"/>
    <w:rsid w:val="00A866A0"/>
    <w:rsid w:val="00A87FC5"/>
    <w:rsid w:val="00A94F78"/>
    <w:rsid w:val="00A96DAE"/>
    <w:rsid w:val="00A971CC"/>
    <w:rsid w:val="00AC1943"/>
    <w:rsid w:val="00AC1A08"/>
    <w:rsid w:val="00AC2766"/>
    <w:rsid w:val="00AC5555"/>
    <w:rsid w:val="00AD1037"/>
    <w:rsid w:val="00AE52B9"/>
    <w:rsid w:val="00AE7365"/>
    <w:rsid w:val="00AF4378"/>
    <w:rsid w:val="00AF51CE"/>
    <w:rsid w:val="00AF7075"/>
    <w:rsid w:val="00B00903"/>
    <w:rsid w:val="00B3302D"/>
    <w:rsid w:val="00B3737E"/>
    <w:rsid w:val="00B4286B"/>
    <w:rsid w:val="00B50A1E"/>
    <w:rsid w:val="00B53DC6"/>
    <w:rsid w:val="00B53F18"/>
    <w:rsid w:val="00B70172"/>
    <w:rsid w:val="00B86CF7"/>
    <w:rsid w:val="00BB11DC"/>
    <w:rsid w:val="00BD01C0"/>
    <w:rsid w:val="00BD3AAB"/>
    <w:rsid w:val="00BD43BA"/>
    <w:rsid w:val="00BD5601"/>
    <w:rsid w:val="00BF0712"/>
    <w:rsid w:val="00BF404F"/>
    <w:rsid w:val="00BF4E2A"/>
    <w:rsid w:val="00C150DF"/>
    <w:rsid w:val="00C1564B"/>
    <w:rsid w:val="00C16F54"/>
    <w:rsid w:val="00C3316C"/>
    <w:rsid w:val="00C35ABF"/>
    <w:rsid w:val="00C452A3"/>
    <w:rsid w:val="00C67A88"/>
    <w:rsid w:val="00C87615"/>
    <w:rsid w:val="00CA1B67"/>
    <w:rsid w:val="00CD7055"/>
    <w:rsid w:val="00CD713B"/>
    <w:rsid w:val="00CD7839"/>
    <w:rsid w:val="00CE637D"/>
    <w:rsid w:val="00CE7A86"/>
    <w:rsid w:val="00D0491C"/>
    <w:rsid w:val="00D17165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95600"/>
    <w:rsid w:val="00DB133F"/>
    <w:rsid w:val="00DB4C91"/>
    <w:rsid w:val="00DB730E"/>
    <w:rsid w:val="00DC0E7B"/>
    <w:rsid w:val="00DC564C"/>
    <w:rsid w:val="00DC79E8"/>
    <w:rsid w:val="00DD372B"/>
    <w:rsid w:val="00DD45C6"/>
    <w:rsid w:val="00DD6D6D"/>
    <w:rsid w:val="00DE5101"/>
    <w:rsid w:val="00DF13B7"/>
    <w:rsid w:val="00E003D1"/>
    <w:rsid w:val="00E022A5"/>
    <w:rsid w:val="00E02687"/>
    <w:rsid w:val="00E0274C"/>
    <w:rsid w:val="00E041D9"/>
    <w:rsid w:val="00E143AA"/>
    <w:rsid w:val="00E26890"/>
    <w:rsid w:val="00E35C74"/>
    <w:rsid w:val="00E35D17"/>
    <w:rsid w:val="00E56924"/>
    <w:rsid w:val="00E60255"/>
    <w:rsid w:val="00E677F1"/>
    <w:rsid w:val="00E83DF3"/>
    <w:rsid w:val="00E858AA"/>
    <w:rsid w:val="00E876B0"/>
    <w:rsid w:val="00E908CA"/>
    <w:rsid w:val="00E91F84"/>
    <w:rsid w:val="00EA3204"/>
    <w:rsid w:val="00EC2D82"/>
    <w:rsid w:val="00EC637D"/>
    <w:rsid w:val="00EE61BE"/>
    <w:rsid w:val="00EF555A"/>
    <w:rsid w:val="00EF6C3B"/>
    <w:rsid w:val="00EF715C"/>
    <w:rsid w:val="00F04726"/>
    <w:rsid w:val="00F13CD4"/>
    <w:rsid w:val="00F1574D"/>
    <w:rsid w:val="00F1646D"/>
    <w:rsid w:val="00F16825"/>
    <w:rsid w:val="00F30344"/>
    <w:rsid w:val="00F31170"/>
    <w:rsid w:val="00F35E37"/>
    <w:rsid w:val="00F4204A"/>
    <w:rsid w:val="00F54CAB"/>
    <w:rsid w:val="00F60F33"/>
    <w:rsid w:val="00F72474"/>
    <w:rsid w:val="00F826FA"/>
    <w:rsid w:val="00F87EBD"/>
    <w:rsid w:val="00FA25AB"/>
    <w:rsid w:val="00FA4BF9"/>
    <w:rsid w:val="00FB2875"/>
    <w:rsid w:val="00FB3BDB"/>
    <w:rsid w:val="00FC3807"/>
    <w:rsid w:val="00FC5D91"/>
    <w:rsid w:val="00FD149D"/>
    <w:rsid w:val="00FD6F45"/>
    <w:rsid w:val="00FE110B"/>
    <w:rsid w:val="00FE4C45"/>
    <w:rsid w:val="00FE6A4F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EA32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CE7A8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E7A86"/>
  </w:style>
  <w:style w:type="paragraph" w:styleId="Podnoje">
    <w:name w:val="footer"/>
    <w:basedOn w:val="Normal"/>
    <w:rsid w:val="00D341B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2750E1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3D4346"/>
    <w:pPr>
      <w:jc w:val="both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EA32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CE7A8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E7A86"/>
  </w:style>
  <w:style w:type="paragraph" w:styleId="Podnoje">
    <w:name w:val="footer"/>
    <w:basedOn w:val="Normal"/>
    <w:rsid w:val="00D341B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2750E1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3D4346"/>
    <w:pPr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820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Posl</vt:lpstr>
    </vt:vector>
  </TitlesOfParts>
  <Company>RH - TDU</Company>
  <LinksUpToDate>false</LinksUpToDate>
  <CharactersWithSpaces>5397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</dc:title>
  <dc:creator>Srđan Gavranić</dc:creator>
  <cp:lastModifiedBy>Srđan Gavranić</cp:lastModifiedBy>
  <cp:revision>6</cp:revision>
  <cp:lastPrinted>2017-06-06T10:45:00Z</cp:lastPrinted>
  <dcterms:created xsi:type="dcterms:W3CDTF">2017-03-30T11:47:00Z</dcterms:created>
  <dcterms:modified xsi:type="dcterms:W3CDTF">2017-06-06T10:45:00Z</dcterms:modified>
</cp:coreProperties>
</file>